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</w:rPr>
        <w:drawing>
          <wp:inline distB="114300" distT="114300" distL="114300" distR="114300">
            <wp:extent cx="5731200" cy="18923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89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Oikos, un snack ideal para compartir con tu persona favorita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14 de febrero de 2025.-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San Valentín es la oportunidad perfecta para celebrar el amor en todas sus formas: con tu pareja, amigos o incluso contigo mismo. Y qué mejor manera de hacerlo que con un snack cremoso, delicioso y lleno de sabor. 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Oikos es un compañero ideal para esos momentos especiales, ya sea en un desayuno sorpresa, un picnic improvisado o una noche de películas, planes que pueden ser una gran idea para festejar San Valentín y que siempre son mejores con algo rico para compartir.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su textura inigualable y su variedad de sabores irresistibles, Oikos ayuda a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convertir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cualquier instante en una experiencia más placentera. Porque compartir un snack  no solo es un gesto de cariño, sino una forma de disfrutar juntos lo que más nos gusta.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Si buscas un detalle original y fácil de hacer, prueba un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“Love Jar”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 Oikos: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un frasco de vidrio, coloca una capa de tu sabor favorito de Oikos.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Agrega trozos de frutas frescas, un poco de granola o incluso chocolate o coco rallado.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Decora con un lazo bonito y una nota especial. ¡Un regalo delicioso y listo para sorprender!</w:t>
      </w:r>
    </w:p>
    <w:p w:rsidR="00000000" w:rsidDel="00000000" w:rsidP="00000000" w:rsidRDefault="00000000" w:rsidRPr="00000000" w14:paraId="0000000E">
      <w:pPr>
        <w:spacing w:after="240" w:before="240"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3311363" cy="4139203"/>
            <wp:effectExtent b="0" l="0" r="0" t="0"/>
            <wp:docPr id="9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16467"/>
                    <a:stretch>
                      <a:fillRect/>
                    </a:stretch>
                  </pic:blipFill>
                  <pic:spPr>
                    <a:xfrm>
                      <a:off x="0" y="0"/>
                      <a:ext cx="3311363" cy="41392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Tip extra para un detalle perfecto: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  <w:t xml:space="preserve">✔ ️ Acompaña tu Love Jar con flores frescas o una vela aromática.</w:t>
        <w:br w:type="textWrapping"/>
        <w:t xml:space="preserve">✔ ️ Personaliza el frasco con una etiqueta o una dedicatoria especial.</w:t>
        <w:br w:type="textWrapping"/>
        <w:t xml:space="preserve">✔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️Planea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un momento especial, como un desayuno en la cama o un picnic sorpresa.</w:t>
      </w:r>
    </w:p>
    <w:p w:rsidR="00000000" w:rsidDel="00000000" w:rsidP="00000000" w:rsidRDefault="00000000" w:rsidRPr="00000000" w14:paraId="00000011">
      <w:pPr>
        <w:spacing w:after="240" w:before="24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San Valentín, haz con Oikos el toque perfecto para tu plan y disfruta el sabor que enamora desde la primera cucharada.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@oikosmx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Montserrat" w:cs="Montserrat" w:eastAsia="Montserrat" w:hAnsi="Montserrat"/>
          <w:color w:val="1155cc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Montserrat" w:cs="Montserrat" w:eastAsia="Montserrat" w:hAnsi="Montserrat"/>
          <w:sz w:val="16"/>
          <w:szCs w:val="16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Contacto de Prensa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Monserrat Montes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hyperlink r:id="rId9">
        <w:r w:rsidDel="00000000" w:rsidR="00000000" w:rsidRPr="00000000">
          <w:rPr>
            <w:rFonts w:ascii="Montserrat" w:cs="Montserrat" w:eastAsia="Montserrat" w:hAnsi="Montserrat"/>
            <w:color w:val="1155cc"/>
            <w:sz w:val="18"/>
            <w:szCs w:val="18"/>
            <w:u w:val="single"/>
            <w:rtl w:val="0"/>
          </w:rPr>
          <w:t xml:space="preserve">monserrat@bandofinsiders.com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55 6046 6501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Regina Páez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hyperlink r:id="rId10">
        <w:r w:rsidDel="00000000" w:rsidR="00000000" w:rsidRPr="00000000">
          <w:rPr>
            <w:rFonts w:ascii="Montserrat" w:cs="Montserrat" w:eastAsia="Montserrat" w:hAnsi="Montserrat"/>
            <w:color w:val="1155cc"/>
            <w:sz w:val="18"/>
            <w:szCs w:val="18"/>
            <w:u w:val="single"/>
            <w:rtl w:val="0"/>
          </w:rPr>
          <w:t xml:space="preserve">rpaez@bandofinsiders.com</w:t>
        </w:r>
      </w:hyperlink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55 2323 8283</w:t>
      </w:r>
    </w:p>
    <w:sectPr>
      <w:headerReference r:id="rId11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1698786</wp:posOffset>
          </wp:positionH>
          <wp:positionV relativeFrom="paragraph">
            <wp:posOffset>19053</wp:posOffset>
          </wp:positionV>
          <wp:extent cx="2333625" cy="942975"/>
          <wp:effectExtent b="0" l="0" r="0" t="0"/>
          <wp:wrapTopAndBottom distB="114300" distT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33625" cy="9429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Revisin">
    <w:name w:val="Revision"/>
    <w:hidden w:val="1"/>
    <w:uiPriority w:val="99"/>
    <w:semiHidden w:val="1"/>
    <w:rsid w:val="0000457E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mailto:rpaez@bandofinsiders.com" TargetMode="External"/><Relationship Id="rId9" Type="http://schemas.openxmlformats.org/officeDocument/2006/relationships/hyperlink" Target="mailto:monserrat@bandofinsiders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0GAX390HmGubAJ6vACpLiE7+Iw==">CgMxLjA4AGooChRzdWdnZXN0LnFoZ2N1eGxyeWFvdxIQQWxlamFuZHJhIFJvbWVyb2ooChRzdWdnZXN0LnFscG5mbnlkNnFudhIQQWxlamFuZHJhIFJvbWVyb2ooChRzdWdnZXN0LnhmcDV1OXNzemkzdRIQQWxlamFuZHJhIFJvbWVyb2ooChRzdWdnZXN0LjV0dHRubHl4NWNvMhIQQWxlamFuZHJhIFJvbWVyb2ooChRzdWdnZXN0Lmw1anA1MG94ajBoZhIQQWxlamFuZHJhIFJvbWVyb2ooChRzdWdnZXN0LmZsM3BvcnIycm0ydRIQQWxlamFuZHJhIFJvbWVyb3IhMXhJU2wyaFJMNEFDM2ZEY0s4N3U1LVdWTGpSbEdZan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2025-01-14T12:53:00.0000000Z</dcterms:created>
</cp:coreProperties>
</file>